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mclrtcjrx91" w:id="0"/>
      <w:bookmarkEnd w:id="0"/>
      <w:r w:rsidDel="00000000" w:rsidR="00000000" w:rsidRPr="00000000">
        <w:rPr>
          <w:b w:val="1"/>
          <w:bCs w:val="1"/>
          <w:sz w:val="34"/>
          <w:szCs w:val="34"/>
          <w:rtl w:val="0"/>
        </w:rPr>
        <w:t xml:space="preserve">Phase 1: The Expansion Readiness Audit</w:t>
      </w:r>
    </w:p>
    <w:p w:rsidR="00000000" w:rsidDel="00000000" w:rsidP="00000000" w:rsidRDefault="00000000" w:rsidRPr="00000000" w14:paraId="00000002">
      <w:pPr>
        <w:spacing w:after="240" w:lineRule="auto"/>
        <w:rPr>
          <w:b w:val="1"/>
          <w:bCs w:val="1"/>
        </w:rPr>
      </w:pPr>
      <w:r w:rsidDel="00000000" w:rsidR="00000000" w:rsidRPr="00000000">
        <w:rPr>
          <w:b w:val="1"/>
          <w:bCs w:val="1"/>
          <w:rtl w:val="0"/>
        </w:rPr>
        <w:t xml:space="preserve">Is Your Foundation Solid Enough to Build Upon?</w:t>
      </w:r>
    </w:p>
    <w:p w:rsidR="00000000" w:rsidDel="00000000" w:rsidP="00000000" w:rsidRDefault="00000000" w:rsidRPr="00000000" w14:paraId="00000003">
      <w:pPr>
        <w:spacing w:after="240" w:lineRule="auto"/>
        <w:rPr/>
      </w:pPr>
      <w:r w:rsidDel="00000000" w:rsidR="00000000" w:rsidRPr="00000000">
        <w:rPr>
          <w:rtl w:val="0"/>
        </w:rPr>
        <w:t xml:space="preserve">Before looking outward at new markets or locations, you must look inward. Expansion amplifies existing problems just as much as it amplifies revenue. Use this audit to determine if your core business is stable enough to support growth.</w:t>
      </w:r>
    </w:p>
    <w:p w:rsidR="00000000" w:rsidDel="00000000" w:rsidP="00000000" w:rsidRDefault="00000000" w:rsidRPr="00000000" w14:paraId="00000004">
      <w:pPr>
        <w:pStyle w:val="Heading3"/>
        <w:keepNext w:val="0"/>
        <w:keepLines w:val="0"/>
        <w:spacing w:before="0" w:lineRule="auto"/>
        <w:rPr>
          <w:b w:val="1"/>
          <w:bCs w:val="1"/>
          <w:color w:val="000000"/>
          <w:sz w:val="26"/>
          <w:szCs w:val="26"/>
        </w:rPr>
      </w:pPr>
      <w:bookmarkStart w:colFirst="0" w:colLast="0" w:name="_3hl1nxb0koqz" w:id="1"/>
      <w:bookmarkEnd w:id="1"/>
      <w:r w:rsidDel="00000000" w:rsidR="00000000" w:rsidRPr="00000000">
        <w:rPr>
          <w:b w:val="1"/>
          <w:bCs w:val="1"/>
          <w:color w:val="000000"/>
          <w:sz w:val="26"/>
          <w:szCs w:val="26"/>
          <w:rtl w:val="0"/>
        </w:rPr>
        <w:t xml:space="preserve">I. Financial Health</w:t>
      </w:r>
    </w:p>
    <w:p w:rsidR="00000000" w:rsidDel="00000000" w:rsidP="00000000" w:rsidRDefault="00000000" w:rsidRPr="00000000" w14:paraId="00000005">
      <w:pPr>
        <w:numPr>
          <w:ilvl w:val="0"/>
          <w:numId w:val="1"/>
        </w:numPr>
        <w:spacing w:after="0" w:afterAutospacing="0" w:lineRule="auto"/>
        <w:ind w:left="720" w:hanging="360"/>
      </w:pPr>
      <w:r w:rsidDel="00000000" w:rsidR="00000000" w:rsidRPr="00000000">
        <w:rPr>
          <w:b w:val="1"/>
          <w:bCs w:val="1"/>
          <w:rtl w:val="0"/>
        </w:rPr>
        <w:t xml:space="preserve">Consistent Profitability:</w:t>
      </w:r>
      <w:r w:rsidDel="00000000" w:rsidR="00000000" w:rsidRPr="00000000">
        <w:rPr>
          <w:rtl w:val="0"/>
        </w:rPr>
        <w:t xml:space="preserve"> Has the business generated a consistent profit margin for at least the last 6–12 months?</w:t>
      </w:r>
    </w:p>
    <w:p w:rsidR="00000000" w:rsidDel="00000000" w:rsidP="00000000" w:rsidRDefault="00000000" w:rsidRPr="00000000" w14:paraId="00000006">
      <w:pPr>
        <w:numPr>
          <w:ilvl w:val="0"/>
          <w:numId w:val="1"/>
        </w:numPr>
        <w:spacing w:after="0" w:afterAutospacing="0" w:lineRule="auto"/>
        <w:ind w:left="720" w:hanging="360"/>
      </w:pPr>
      <w:r w:rsidDel="00000000" w:rsidR="00000000" w:rsidRPr="00000000">
        <w:rPr>
          <w:b w:val="1"/>
          <w:bCs w:val="1"/>
          <w:rtl w:val="0"/>
        </w:rPr>
        <w:t xml:space="preserve">Positive Cash Flow:</w:t>
      </w:r>
      <w:r w:rsidDel="00000000" w:rsidR="00000000" w:rsidRPr="00000000">
        <w:rPr>
          <w:rtl w:val="0"/>
        </w:rPr>
        <w:t xml:space="preserve"> Do you have access to enough free cash flow or secured capital to sustain operations for 6 months without revenue from the new expansion?</w:t>
      </w:r>
    </w:p>
    <w:p w:rsidR="00000000" w:rsidDel="00000000" w:rsidP="00000000" w:rsidRDefault="00000000" w:rsidRPr="00000000" w14:paraId="00000007">
      <w:pPr>
        <w:numPr>
          <w:ilvl w:val="0"/>
          <w:numId w:val="1"/>
        </w:numPr>
        <w:spacing w:after="240" w:lineRule="auto"/>
        <w:ind w:left="720" w:hanging="360"/>
      </w:pPr>
      <w:r w:rsidDel="00000000" w:rsidR="00000000" w:rsidRPr="00000000">
        <w:rPr>
          <w:b w:val="1"/>
          <w:bCs w:val="1"/>
          <w:rtl w:val="0"/>
        </w:rPr>
        <w:t xml:space="preserve">Access to Capital:</w:t>
      </w:r>
      <w:r w:rsidDel="00000000" w:rsidR="00000000" w:rsidRPr="00000000">
        <w:rPr>
          <w:rtl w:val="0"/>
        </w:rPr>
        <w:t xml:space="preserve"> Do you have pre-approved lines of credit or investor interest to cover unexpected expansion costs (which often run 20–30% higher than projected)?</w:t>
      </w:r>
    </w:p>
    <w:p w:rsidR="00000000" w:rsidDel="00000000" w:rsidP="00000000" w:rsidRDefault="00000000" w:rsidRPr="00000000" w14:paraId="00000008">
      <w:pPr>
        <w:pStyle w:val="Heading3"/>
        <w:keepNext w:val="0"/>
        <w:keepLines w:val="0"/>
        <w:spacing w:before="0" w:lineRule="auto"/>
        <w:rPr>
          <w:b w:val="1"/>
          <w:bCs w:val="1"/>
          <w:color w:val="000000"/>
          <w:sz w:val="26"/>
          <w:szCs w:val="26"/>
        </w:rPr>
      </w:pPr>
      <w:bookmarkStart w:colFirst="0" w:colLast="0" w:name="_libr5vtygrml" w:id="2"/>
      <w:bookmarkEnd w:id="2"/>
      <w:r w:rsidDel="00000000" w:rsidR="00000000" w:rsidRPr="00000000">
        <w:rPr>
          <w:b w:val="1"/>
          <w:bCs w:val="1"/>
          <w:color w:val="000000"/>
          <w:sz w:val="26"/>
          <w:szCs w:val="26"/>
          <w:rtl w:val="0"/>
        </w:rPr>
        <w:t xml:space="preserve">II. Operational Stability</w:t>
      </w:r>
    </w:p>
    <w:p w:rsidR="00000000" w:rsidDel="00000000" w:rsidP="00000000" w:rsidRDefault="00000000" w:rsidRPr="00000000" w14:paraId="00000009">
      <w:pPr>
        <w:numPr>
          <w:ilvl w:val="0"/>
          <w:numId w:val="4"/>
        </w:numPr>
        <w:spacing w:after="0" w:afterAutospacing="0" w:lineRule="auto"/>
        <w:ind w:left="720" w:hanging="360"/>
      </w:pPr>
      <w:r w:rsidDel="00000000" w:rsidR="00000000" w:rsidRPr="00000000">
        <w:rPr>
          <w:b w:val="1"/>
          <w:bCs w:val="1"/>
          <w:rtl w:val="0"/>
        </w:rPr>
        <w:t xml:space="preserve">Documented Systems (SOPs):</w:t>
      </w:r>
      <w:r w:rsidDel="00000000" w:rsidR="00000000" w:rsidRPr="00000000">
        <w:rPr>
          <w:rtl w:val="0"/>
        </w:rPr>
        <w:t xml:space="preserve"> Can your business run without you? Do you have Standard Operating Procedures for every critical role, allowing new hires to be trained without your direct oversight?</w:t>
      </w:r>
    </w:p>
    <w:p w:rsidR="00000000" w:rsidDel="00000000" w:rsidP="00000000" w:rsidRDefault="00000000" w:rsidRPr="00000000" w14:paraId="0000000A">
      <w:pPr>
        <w:numPr>
          <w:ilvl w:val="0"/>
          <w:numId w:val="4"/>
        </w:numPr>
        <w:spacing w:after="0" w:afterAutospacing="0" w:lineRule="auto"/>
        <w:ind w:left="720" w:hanging="360"/>
      </w:pPr>
      <w:r w:rsidDel="00000000" w:rsidR="00000000" w:rsidRPr="00000000">
        <w:rPr>
          <w:b w:val="1"/>
          <w:bCs w:val="1"/>
          <w:rtl w:val="0"/>
        </w:rPr>
        <w:t xml:space="preserve">Supply Chain Resilience:</w:t>
      </w:r>
      <w:r w:rsidDel="00000000" w:rsidR="00000000" w:rsidRPr="00000000">
        <w:rPr>
          <w:rtl w:val="0"/>
        </w:rPr>
        <w:t xml:space="preserve"> Can your current suppliers handle a 200% increase in volume, or do you have backup vendors vetted and ready?</w:t>
      </w:r>
    </w:p>
    <w:p w:rsidR="00000000" w:rsidDel="00000000" w:rsidP="00000000" w:rsidRDefault="00000000" w:rsidRPr="00000000" w14:paraId="0000000B">
      <w:pPr>
        <w:numPr>
          <w:ilvl w:val="0"/>
          <w:numId w:val="4"/>
        </w:numPr>
        <w:spacing w:after="240" w:lineRule="auto"/>
        <w:ind w:left="720" w:hanging="360"/>
      </w:pPr>
      <w:r w:rsidDel="00000000" w:rsidR="00000000" w:rsidRPr="00000000">
        <w:rPr>
          <w:b w:val="1"/>
          <w:bCs w:val="1"/>
          <w:rtl w:val="0"/>
        </w:rPr>
        <w:t xml:space="preserve">Tech Stack Scalability:</w:t>
      </w:r>
      <w:r w:rsidDel="00000000" w:rsidR="00000000" w:rsidRPr="00000000">
        <w:rPr>
          <w:rtl w:val="0"/>
        </w:rPr>
        <w:t xml:space="preserve"> Will your current CRM, inventory management, and POS systems break under double the data load, or are they built to scale?</w:t>
      </w:r>
    </w:p>
    <w:p w:rsidR="00000000" w:rsidDel="00000000" w:rsidP="00000000" w:rsidRDefault="00000000" w:rsidRPr="00000000" w14:paraId="0000000C">
      <w:pPr>
        <w:pStyle w:val="Heading3"/>
        <w:keepNext w:val="0"/>
        <w:keepLines w:val="0"/>
        <w:spacing w:before="0" w:lineRule="auto"/>
        <w:rPr>
          <w:b w:val="1"/>
          <w:bCs w:val="1"/>
          <w:color w:val="000000"/>
          <w:sz w:val="26"/>
          <w:szCs w:val="26"/>
        </w:rPr>
      </w:pPr>
      <w:bookmarkStart w:colFirst="0" w:colLast="0" w:name="_ij0x6g14ogwf" w:id="3"/>
      <w:bookmarkEnd w:id="3"/>
      <w:r w:rsidDel="00000000" w:rsidR="00000000" w:rsidRPr="00000000">
        <w:rPr>
          <w:b w:val="1"/>
          <w:bCs w:val="1"/>
          <w:color w:val="000000"/>
          <w:sz w:val="26"/>
          <w:szCs w:val="26"/>
          <w:rtl w:val="0"/>
        </w:rPr>
        <w:t xml:space="preserve">III. Market &amp; Customer Validation</w:t>
      </w:r>
    </w:p>
    <w:p w:rsidR="00000000" w:rsidDel="00000000" w:rsidP="00000000" w:rsidRDefault="00000000" w:rsidRPr="00000000" w14:paraId="0000000D">
      <w:pPr>
        <w:numPr>
          <w:ilvl w:val="0"/>
          <w:numId w:val="2"/>
        </w:numPr>
        <w:spacing w:after="0" w:afterAutospacing="0" w:lineRule="auto"/>
        <w:ind w:left="720" w:hanging="360"/>
      </w:pPr>
      <w:r w:rsidDel="00000000" w:rsidR="00000000" w:rsidRPr="00000000">
        <w:rPr>
          <w:b w:val="1"/>
          <w:bCs w:val="1"/>
          <w:rtl w:val="0"/>
        </w:rPr>
        <w:t xml:space="preserve">Loyal Customer Base:</w:t>
      </w:r>
      <w:r w:rsidDel="00000000" w:rsidR="00000000" w:rsidRPr="00000000">
        <w:rPr>
          <w:rtl w:val="0"/>
        </w:rPr>
        <w:t xml:space="preserve"> Is a significant portion of your revenue recurring or from repeat customers? (A high churn rate suggests you have a "leaky bucket" that needs fixing before expanding).</w:t>
      </w:r>
    </w:p>
    <w:p w:rsidR="00000000" w:rsidDel="00000000" w:rsidP="00000000" w:rsidRDefault="00000000" w:rsidRPr="00000000" w14:paraId="0000000E">
      <w:pPr>
        <w:numPr>
          <w:ilvl w:val="0"/>
          <w:numId w:val="2"/>
        </w:numPr>
        <w:spacing w:after="0" w:afterAutospacing="0" w:lineRule="auto"/>
        <w:ind w:left="720" w:hanging="360"/>
      </w:pPr>
      <w:r w:rsidDel="00000000" w:rsidR="00000000" w:rsidRPr="00000000">
        <w:rPr>
          <w:b w:val="1"/>
          <w:bCs w:val="1"/>
          <w:rtl w:val="0"/>
        </w:rPr>
        <w:t xml:space="preserve">Inbound Demand:</w:t>
      </w:r>
      <w:r w:rsidDel="00000000" w:rsidR="00000000" w:rsidRPr="00000000">
        <w:rPr>
          <w:rtl w:val="0"/>
        </w:rPr>
        <w:t xml:space="preserve"> Are you turning away business or receiving frequent inquiries from the geographic area or market segment you intend to enter?</w:t>
      </w:r>
    </w:p>
    <w:p w:rsidR="00000000" w:rsidDel="00000000" w:rsidP="00000000" w:rsidRDefault="00000000" w:rsidRPr="00000000" w14:paraId="0000000F">
      <w:pPr>
        <w:numPr>
          <w:ilvl w:val="0"/>
          <w:numId w:val="2"/>
        </w:numPr>
        <w:spacing w:after="240" w:lineRule="auto"/>
        <w:ind w:left="720" w:hanging="360"/>
      </w:pPr>
      <w:r w:rsidDel="00000000" w:rsidR="00000000" w:rsidRPr="00000000">
        <w:rPr>
          <w:b w:val="1"/>
          <w:bCs w:val="1"/>
          <w:rtl w:val="0"/>
        </w:rPr>
        <w:t xml:space="preserve">Brand Portability:</w:t>
      </w:r>
      <w:r w:rsidDel="00000000" w:rsidR="00000000" w:rsidRPr="00000000">
        <w:rPr>
          <w:rtl w:val="0"/>
        </w:rPr>
        <w:t xml:space="preserve"> Is your brand success tied strictly to a specific local personality (e.g., the owner), or does the </w:t>
      </w:r>
      <w:r w:rsidDel="00000000" w:rsidR="00000000" w:rsidRPr="00000000">
        <w:rPr>
          <w:i w:val="1"/>
          <w:iCs w:val="1"/>
          <w:rtl w:val="0"/>
        </w:rPr>
        <w:t xml:space="preserve">brand itself</w:t>
      </w:r>
      <w:r w:rsidDel="00000000" w:rsidR="00000000" w:rsidRPr="00000000">
        <w:rPr>
          <w:rtl w:val="0"/>
        </w:rPr>
        <w:t xml:space="preserve"> carry the reputation?</w:t>
      </w:r>
    </w:p>
    <w:p w:rsidR="00000000" w:rsidDel="00000000" w:rsidP="00000000" w:rsidRDefault="00000000" w:rsidRPr="00000000" w14:paraId="00000010">
      <w:pPr>
        <w:pStyle w:val="Heading3"/>
        <w:keepNext w:val="0"/>
        <w:keepLines w:val="0"/>
        <w:spacing w:before="0" w:lineRule="auto"/>
        <w:rPr>
          <w:b w:val="1"/>
          <w:bCs w:val="1"/>
          <w:color w:val="000000"/>
          <w:sz w:val="26"/>
          <w:szCs w:val="26"/>
        </w:rPr>
      </w:pPr>
      <w:bookmarkStart w:colFirst="0" w:colLast="0" w:name="_atgyabfdlxc8" w:id="4"/>
      <w:bookmarkEnd w:id="4"/>
      <w:r w:rsidDel="00000000" w:rsidR="00000000" w:rsidRPr="00000000">
        <w:rPr>
          <w:b w:val="1"/>
          <w:bCs w:val="1"/>
          <w:color w:val="000000"/>
          <w:sz w:val="26"/>
          <w:szCs w:val="26"/>
          <w:rtl w:val="0"/>
        </w:rPr>
        <w:t xml:space="preserve">IV. Team &amp; Leadership</w:t>
      </w:r>
    </w:p>
    <w:p w:rsidR="00000000" w:rsidDel="00000000" w:rsidP="00000000" w:rsidRDefault="00000000" w:rsidRPr="00000000" w14:paraId="00000011">
      <w:pPr>
        <w:numPr>
          <w:ilvl w:val="0"/>
          <w:numId w:val="3"/>
        </w:numPr>
        <w:spacing w:after="0" w:afterAutospacing="0" w:lineRule="auto"/>
        <w:ind w:left="720" w:hanging="360"/>
      </w:pPr>
      <w:r w:rsidDel="00000000" w:rsidR="00000000" w:rsidRPr="00000000">
        <w:rPr>
          <w:b w:val="1"/>
          <w:bCs w:val="1"/>
          <w:rtl w:val="0"/>
        </w:rPr>
        <w:t xml:space="preserve">Management Bandwidth:</w:t>
      </w:r>
      <w:r w:rsidDel="00000000" w:rsidR="00000000" w:rsidRPr="00000000">
        <w:rPr>
          <w:rtl w:val="0"/>
        </w:rPr>
        <w:t xml:space="preserve"> Do you have a "Number Two"—a manager who can run the flagship location/operation while you focus entirely on the expansion for 3–6 months?</w:t>
      </w:r>
    </w:p>
    <w:p w:rsidR="00000000" w:rsidDel="00000000" w:rsidP="00000000" w:rsidRDefault="00000000" w:rsidRPr="00000000" w14:paraId="00000012">
      <w:pPr>
        <w:numPr>
          <w:ilvl w:val="0"/>
          <w:numId w:val="3"/>
        </w:numPr>
        <w:spacing w:after="0" w:afterAutospacing="0" w:lineRule="auto"/>
        <w:ind w:left="720" w:hanging="360"/>
      </w:pPr>
      <w:r w:rsidDel="00000000" w:rsidR="00000000" w:rsidRPr="00000000">
        <w:rPr>
          <w:b w:val="1"/>
          <w:bCs w:val="1"/>
          <w:rtl w:val="0"/>
        </w:rPr>
        <w:t xml:space="preserve">Talent Pipeline:</w:t>
      </w:r>
      <w:r w:rsidDel="00000000" w:rsidR="00000000" w:rsidRPr="00000000">
        <w:rPr>
          <w:rtl w:val="0"/>
        </w:rPr>
        <w:t xml:space="preserve"> Do you have a method for recruiting high-quality staff quickly, or are you currently struggling to fill roles in your existing business?</w:t>
      </w:r>
    </w:p>
    <w:p w:rsidR="00000000" w:rsidDel="00000000" w:rsidP="00000000" w:rsidRDefault="00000000" w:rsidRPr="00000000" w14:paraId="00000013">
      <w:pPr>
        <w:numPr>
          <w:ilvl w:val="0"/>
          <w:numId w:val="3"/>
        </w:numPr>
        <w:spacing w:after="240" w:lineRule="auto"/>
        <w:ind w:left="720" w:hanging="360"/>
      </w:pPr>
      <w:r w:rsidDel="00000000" w:rsidR="00000000" w:rsidRPr="00000000">
        <w:rPr>
          <w:b w:val="1"/>
          <w:bCs w:val="1"/>
          <w:rtl w:val="0"/>
        </w:rPr>
        <w:t xml:space="preserve">Culture Strength:</w:t>
      </w:r>
      <w:r w:rsidDel="00000000" w:rsidR="00000000" w:rsidRPr="00000000">
        <w:rPr>
          <w:rtl w:val="0"/>
        </w:rPr>
        <w:t xml:space="preserve"> Is your company culture defined and strong enough to survive being transplanted to a new office or team without diluting?</w:t>
      </w:r>
    </w:p>
    <w:p w:rsidR="00000000" w:rsidDel="00000000" w:rsidP="00000000" w:rsidRDefault="00000000" w:rsidRPr="00000000" w14:paraId="00000014">
      <w:pPr>
        <w:rPr>
          <w:b w:val="1"/>
          <w:bCs w:val="1"/>
          <w:color w:val="000000"/>
          <w:sz w:val="26"/>
          <w:szCs w:val="26"/>
        </w:rPr>
      </w:pPr>
      <w:r w:rsidDel="00000000" w:rsidR="00000000" w:rsidRPr="00000000">
        <w:rPr>
          <w:b w:val="1"/>
          <w:bCs w:val="1"/>
          <w:color w:val="000000"/>
          <w:sz w:val="26"/>
          <w:szCs w:val="26"/>
          <w:rtl w:val="0"/>
        </w:rPr>
        <w:t xml:space="preserve">The "Go/No-Go" Scorecard</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9.61661341853"/>
        <w:gridCol w:w="1186.1980830670925"/>
        <w:gridCol w:w="6494.185303514377"/>
        <w:tblGridChange w:id="0">
          <w:tblGrid>
            <w:gridCol w:w="1679.61661341853"/>
            <w:gridCol w:w="1186.1980830670925"/>
            <w:gridCol w:w="6494.185303514377"/>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after="480" w:lineRule="auto"/>
              <w:rPr/>
            </w:pPr>
            <w:r w:rsidDel="00000000" w:rsidR="00000000" w:rsidRPr="00000000">
              <w:rPr>
                <w:b w:val="1"/>
                <w:bCs w:val="1"/>
                <w:rtl w:val="0"/>
              </w:rPr>
              <w:t xml:space="preserve">Checkmarks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480" w:lineRule="auto"/>
              <w:rPr/>
            </w:pPr>
            <w:r w:rsidDel="00000000" w:rsidR="00000000" w:rsidRPr="00000000">
              <w:rPr>
                <w:b w:val="1"/>
                <w:bCs w:val="1"/>
                <w:rtl w:val="0"/>
              </w:rPr>
              <w:t xml:space="preserve">Status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after="480" w:lineRule="auto"/>
              <w:rPr/>
            </w:pPr>
            <w:r w:rsidDel="00000000" w:rsidR="00000000" w:rsidRPr="00000000">
              <w:rPr>
                <w:b w:val="1"/>
                <w:bCs w:val="1"/>
                <w:rtl w:val="0"/>
              </w:rPr>
              <w:t xml:space="preserve">Recommendation</w:t>
            </w:r>
            <w:r w:rsidDel="00000000" w:rsidR="00000000" w:rsidRPr="00000000">
              <w:rPr>
                <w:rtl w:val="0"/>
              </w:rPr>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after="480" w:lineRule="auto"/>
              <w:rPr/>
            </w:pPr>
            <w:r w:rsidDel="00000000" w:rsidR="00000000" w:rsidRPr="00000000">
              <w:rPr>
                <w:b w:val="1"/>
                <w:bCs w:val="1"/>
                <w:rtl w:val="0"/>
              </w:rPr>
              <w:t xml:space="preserve">0 – 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after="480" w:lineRule="auto"/>
              <w:rPr/>
            </w:pPr>
            <w:r w:rsidDel="00000000" w:rsidR="00000000" w:rsidRPr="00000000">
              <w:rPr>
                <w:b w:val="1"/>
                <w:bCs w:val="1"/>
                <w:rtl w:val="0"/>
              </w:rPr>
              <w:t xml:space="preserve">Red Light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after="480" w:lineRule="auto"/>
              <w:rPr/>
            </w:pPr>
            <w:r w:rsidDel="00000000" w:rsidR="00000000" w:rsidRPr="00000000">
              <w:rPr>
                <w:b w:val="1"/>
                <w:bCs w:val="1"/>
                <w:rtl w:val="0"/>
              </w:rPr>
              <w:t xml:space="preserve">Do Not Expand.</w:t>
            </w:r>
            <w:r w:rsidDel="00000000" w:rsidR="00000000" w:rsidRPr="00000000">
              <w:rPr>
                <w:rtl w:val="0"/>
              </w:rPr>
              <w:t xml:space="preserve"> Focus on stabilizing your core business. Fix operational bottlenecks and shore up cash reserves first.</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after="480" w:lineRule="auto"/>
              <w:rPr/>
            </w:pPr>
            <w:r w:rsidDel="00000000" w:rsidR="00000000" w:rsidRPr="00000000">
              <w:rPr>
                <w:b w:val="1"/>
                <w:bCs w:val="1"/>
                <w:rtl w:val="0"/>
              </w:rPr>
              <w:t xml:space="preserve">5 – 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480" w:lineRule="auto"/>
              <w:rPr/>
            </w:pPr>
            <w:r w:rsidDel="00000000" w:rsidR="00000000" w:rsidRPr="00000000">
              <w:rPr>
                <w:b w:val="1"/>
                <w:bCs w:val="1"/>
                <w:rtl w:val="0"/>
              </w:rPr>
              <w:t xml:space="preserve">Yellow Light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after="480" w:lineRule="auto"/>
              <w:rPr/>
            </w:pPr>
            <w:r w:rsidDel="00000000" w:rsidR="00000000" w:rsidRPr="00000000">
              <w:rPr>
                <w:b w:val="1"/>
                <w:bCs w:val="1"/>
                <w:rtl w:val="0"/>
              </w:rPr>
              <w:t xml:space="preserve">Proceed with Caution.</w:t>
            </w:r>
            <w:r w:rsidDel="00000000" w:rsidR="00000000" w:rsidRPr="00000000">
              <w:rPr>
                <w:rtl w:val="0"/>
              </w:rPr>
              <w:t xml:space="preserve"> You have strengths, but gaps in systems or funding could derail you. Address the missing checkboxes before signing leases or contracts.</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spacing w:after="480" w:lineRule="auto"/>
              <w:rPr/>
            </w:pPr>
            <w:r w:rsidDel="00000000" w:rsidR="00000000" w:rsidRPr="00000000">
              <w:rPr>
                <w:b w:val="1"/>
                <w:bCs w:val="1"/>
                <w:rtl w:val="0"/>
              </w:rPr>
              <w:t xml:space="preserve">9 – 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after="480" w:lineRule="auto"/>
              <w:rPr/>
            </w:pPr>
            <w:r w:rsidDel="00000000" w:rsidR="00000000" w:rsidRPr="00000000">
              <w:rPr>
                <w:b w:val="1"/>
                <w:bCs w:val="1"/>
                <w:rtl w:val="0"/>
              </w:rPr>
              <w:t xml:space="preserve">Green Light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pacing w:after="480" w:lineRule="auto"/>
              <w:rPr/>
            </w:pPr>
            <w:r w:rsidDel="00000000" w:rsidR="00000000" w:rsidRPr="00000000">
              <w:rPr>
                <w:b w:val="1"/>
                <w:bCs w:val="1"/>
                <w:rtl w:val="0"/>
              </w:rPr>
              <w:t xml:space="preserve">Expansion Ready.</w:t>
            </w:r>
            <w:r w:rsidDel="00000000" w:rsidR="00000000" w:rsidRPr="00000000">
              <w:rPr>
                <w:rtl w:val="0"/>
              </w:rPr>
              <w:t xml:space="preserve"> Your foundation is solid. Proceed to the </w:t>
            </w:r>
            <w:r w:rsidDel="00000000" w:rsidR="00000000" w:rsidRPr="00000000">
              <w:rPr>
                <w:i w:val="1"/>
                <w:iCs w:val="1"/>
                <w:rtl w:val="0"/>
              </w:rPr>
              <w:t xml:space="preserve">Market Selection Framework</w:t>
            </w:r>
            <w:r w:rsidDel="00000000" w:rsidR="00000000" w:rsidRPr="00000000">
              <w:rPr>
                <w:rtl w:val="0"/>
              </w:rPr>
              <w:t xml:space="preserve"> to decide where to apply your resources.</w:t>
            </w:r>
          </w:p>
        </w:tc>
      </w:tr>
    </w:tbl>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