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jc w:val="center"/>
        <w:rPr>
          <w:b w:val="1"/>
          <w:bCs w:val="1"/>
        </w:rPr>
      </w:pPr>
      <w:bookmarkStart w:colFirst="0" w:colLast="0" w:name="_5wdi8vk2vf32" w:id="0"/>
      <w:bookmarkEnd w:id="0"/>
      <w:r w:rsidDel="00000000" w:rsidR="00000000" w:rsidRPr="00000000">
        <w:rPr>
          <w:b w:val="1"/>
          <w:bCs w:val="1"/>
          <w:rtl w:val="0"/>
        </w:rPr>
        <w:t xml:space="preserve">Pre-Sale Business Audit Checklist</w:t>
      </w:r>
    </w:p>
    <w:p w:rsidR="00000000" w:rsidDel="00000000" w:rsidP="00000000" w:rsidRDefault="00000000" w:rsidRPr="00000000" w14:paraId="00000002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Financial Health &amp; Accounting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Buyers will look here first to verify profitability and identify financial risks.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xy297x65uk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Financial Statements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Historical Financials:</w:t>
      </w:r>
      <w:r w:rsidDel="00000000" w:rsidR="00000000" w:rsidRPr="00000000">
        <w:rPr>
          <w:rtl w:val="0"/>
        </w:rPr>
        <w:t xml:space="preserve"> Profit &amp; Loss (P&amp;L) statements, Balance Sheets, and Cash Flow statements for the last 3–5 years (monthly and annual).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Tax Returns:</w:t>
      </w:r>
      <w:r w:rsidDel="00000000" w:rsidR="00000000" w:rsidRPr="00000000">
        <w:rPr>
          <w:rtl w:val="0"/>
        </w:rPr>
        <w:t xml:space="preserve"> Federal, state, and local income tax returns for the past 3–5 years.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Accounts Receivable (AR) Aging Report:</w:t>
      </w:r>
      <w:r w:rsidDel="00000000" w:rsidR="00000000" w:rsidRPr="00000000">
        <w:rPr>
          <w:rtl w:val="0"/>
        </w:rPr>
        <w:t xml:space="preserve"> Breakdown of outstanding invoices, highlighting any over 90 days due.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Accounts Payable (AP) Aging Report:</w:t>
      </w:r>
      <w:r w:rsidDel="00000000" w:rsidR="00000000" w:rsidRPr="00000000">
        <w:rPr>
          <w:rtl w:val="0"/>
        </w:rPr>
        <w:t xml:space="preserve"> Current list of all debts and vendor obligations.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EBITDA Adjustments (Add-backs):</w:t>
      </w:r>
      <w:r w:rsidDel="00000000" w:rsidR="00000000" w:rsidRPr="00000000">
        <w:rPr>
          <w:rtl w:val="0"/>
        </w:rPr>
        <w:t xml:space="preserve"> A clear schedule of owner's discretionary earnings (e.g., personal car leases, one-time legal fees) to normalize EBITDA.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yh7k0xezbtf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Financial Controls &amp; Metrics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Working Capital Analysis:</w:t>
      </w:r>
      <w:r w:rsidDel="00000000" w:rsidR="00000000" w:rsidRPr="00000000">
        <w:rPr>
          <w:rtl w:val="0"/>
        </w:rPr>
        <w:t xml:space="preserve"> Analysis of monthly working capital requirements (inventory + AR - AP).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Debt Schedule:</w:t>
      </w:r>
      <w:r w:rsidDel="00000000" w:rsidR="00000000" w:rsidRPr="00000000">
        <w:rPr>
          <w:rtl w:val="0"/>
        </w:rPr>
        <w:t xml:space="preserve"> List of all loans, lines of credit, and financing agreements (including terms, rates, and prepayment penalties).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Inventory List:</w:t>
      </w:r>
      <w:r w:rsidDel="00000000" w:rsidR="00000000" w:rsidRPr="00000000">
        <w:rPr>
          <w:rtl w:val="0"/>
        </w:rPr>
        <w:t xml:space="preserve"> Current inventory valuation, turnover rates, and a list of obsolete or slow-moving stock.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Revenue by Channel/Product:</w:t>
      </w:r>
      <w:r w:rsidDel="00000000" w:rsidR="00000000" w:rsidRPr="00000000">
        <w:rPr>
          <w:rtl w:val="0"/>
        </w:rPr>
        <w:t xml:space="preserve"> Detailed breakdown of sales by product line, service, or distribution channel.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Customer Concentration:</w:t>
      </w:r>
      <w:r w:rsidDel="00000000" w:rsidR="00000000" w:rsidRPr="00000000">
        <w:rPr>
          <w:rtl w:val="0"/>
        </w:rPr>
        <w:t xml:space="preserve"> Analysis showing the percentage of revenue generated by the top 5–10 customers.</w:t>
      </w:r>
    </w:p>
    <w:p w:rsidR="00000000" w:rsidDel="00000000" w:rsidP="00000000" w:rsidRDefault="00000000" w:rsidRPr="00000000" w14:paraId="00000010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Legal &amp; Corporate Compliance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Ensures the business is legally sound and the assets are fully transferrable.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25k4gmaxncg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Corporate Documents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Formation Documents:</w:t>
      </w:r>
      <w:r w:rsidDel="00000000" w:rsidR="00000000" w:rsidRPr="00000000">
        <w:rPr>
          <w:rtl w:val="0"/>
        </w:rPr>
        <w:t xml:space="preserve"> Articles of Incorporation/Organization, Bylaws/Operating Agreements, and Minutes of Board Meetings for the last 3 years.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Ownership Structure:</w:t>
      </w:r>
      <w:r w:rsidDel="00000000" w:rsidR="00000000" w:rsidRPr="00000000">
        <w:rPr>
          <w:rtl w:val="0"/>
        </w:rPr>
        <w:t xml:space="preserve"> Cap table showing all shareholders/members and percentage of ownership.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Good Standing Certificate:</w:t>
      </w:r>
      <w:r w:rsidDel="00000000" w:rsidR="00000000" w:rsidRPr="00000000">
        <w:rPr>
          <w:rtl w:val="0"/>
        </w:rPr>
        <w:t xml:space="preserve"> Current Certificate of Good Standing from the state of incorporation.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mr976hkqkno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Contracts &amp; Agreements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Customer Contracts:</w:t>
      </w:r>
      <w:r w:rsidDel="00000000" w:rsidR="00000000" w:rsidRPr="00000000">
        <w:rPr>
          <w:rtl w:val="0"/>
        </w:rPr>
        <w:t xml:space="preserve"> Copies of all major customer agreements, specifically checking for "Change of Control" clauses (which require customer consent to transfer).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Vendor/Supplier Contracts:</w:t>
      </w:r>
      <w:r w:rsidDel="00000000" w:rsidR="00000000" w:rsidRPr="00000000">
        <w:rPr>
          <w:rtl w:val="0"/>
        </w:rPr>
        <w:t xml:space="preserve"> Key supply agreements, reviewing terms, exclusivity clauses, and renewal dates.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Lease Agreements:</w:t>
      </w:r>
      <w:r w:rsidDel="00000000" w:rsidR="00000000" w:rsidRPr="00000000">
        <w:rPr>
          <w:rtl w:val="0"/>
        </w:rPr>
        <w:t xml:space="preserve"> Real estate leases (office, warehouse) and equipment leases.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Partnership/JV Agreements:</w:t>
      </w:r>
      <w:r w:rsidDel="00000000" w:rsidR="00000000" w:rsidRPr="00000000">
        <w:rPr>
          <w:rtl w:val="0"/>
        </w:rPr>
        <w:t xml:space="preserve"> Any joint venture or strategic partnership contracts.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9yfhgct6fvg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Litigation &amp; Regulatory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Litigation History:</w:t>
      </w:r>
      <w:r w:rsidDel="00000000" w:rsidR="00000000" w:rsidRPr="00000000">
        <w:rPr>
          <w:rtl w:val="0"/>
        </w:rPr>
        <w:t xml:space="preserve"> Summary of any past, pending, or threatened lawsuits (including settlements).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Regulatory Compliance:</w:t>
      </w:r>
      <w:r w:rsidDel="00000000" w:rsidR="00000000" w:rsidRPr="00000000">
        <w:rPr>
          <w:rtl w:val="0"/>
        </w:rPr>
        <w:t xml:space="preserve"> Proof of compliance with industry-specific regulations (e.g., HIPAA, OSHA, GDPR) and copies of all necessary licenses/permits.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Insurance Policies:</w:t>
      </w:r>
      <w:r w:rsidDel="00000000" w:rsidR="00000000" w:rsidRPr="00000000">
        <w:rPr>
          <w:rtl w:val="0"/>
        </w:rPr>
        <w:t xml:space="preserve"> Copies of general liability, professional liability, worker’s comp, and key-person insurance policies.</w:t>
      </w:r>
    </w:p>
    <w:p w:rsidR="00000000" w:rsidDel="00000000" w:rsidP="00000000" w:rsidRDefault="00000000" w:rsidRPr="00000000" w14:paraId="0000001F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Operations &amp; Technology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Evaluates the sustainability of the business model and its dependence on the current owner.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ty689540k4b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Operational Workflow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Standard Operating Procedures (SOPs):</w:t>
      </w:r>
      <w:r w:rsidDel="00000000" w:rsidR="00000000" w:rsidRPr="00000000">
        <w:rPr>
          <w:rtl w:val="0"/>
        </w:rPr>
        <w:t xml:space="preserve"> Documented manuals for key processes (sales, fulfillment, support).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Org Chart:</w:t>
      </w:r>
      <w:r w:rsidDel="00000000" w:rsidR="00000000" w:rsidRPr="00000000">
        <w:rPr>
          <w:rtl w:val="0"/>
        </w:rPr>
        <w:t xml:space="preserve"> Current organizational chart detailing roles and reporting lines.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Supplier List:</w:t>
      </w:r>
      <w:r w:rsidDel="00000000" w:rsidR="00000000" w:rsidRPr="00000000">
        <w:rPr>
          <w:rtl w:val="0"/>
        </w:rPr>
        <w:t xml:space="preserve"> List of primary and backup suppliers, including lead times and payment terms.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Asset List:</w:t>
      </w:r>
      <w:r w:rsidDel="00000000" w:rsidR="00000000" w:rsidRPr="00000000">
        <w:rPr>
          <w:rtl w:val="0"/>
        </w:rPr>
        <w:t xml:space="preserve"> Comprehensive list of physical assets (machinery, vehicles, IT hardware) including age and condition.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vvg28tr8f9z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Technology &amp; Intellectual Property (IP)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IP Inventory:</w:t>
      </w:r>
      <w:r w:rsidDel="00000000" w:rsidR="00000000" w:rsidRPr="00000000">
        <w:rPr>
          <w:rtl w:val="0"/>
        </w:rPr>
        <w:t xml:space="preserve"> List of all Trademarks, Copyrights, Patents, and domain names (proof of ownership required).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Software Stack:</w:t>
      </w:r>
      <w:r w:rsidDel="00000000" w:rsidR="00000000" w:rsidRPr="00000000">
        <w:rPr>
          <w:rtl w:val="0"/>
        </w:rPr>
        <w:t xml:space="preserve"> List of all software subscriptions (SaaS), CRMs, and ERPs used, including monthly costs.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Code Ownership:</w:t>
      </w:r>
      <w:r w:rsidDel="00000000" w:rsidR="00000000" w:rsidRPr="00000000">
        <w:rPr>
          <w:rtl w:val="0"/>
        </w:rPr>
        <w:t xml:space="preserve"> If you develop software, proof that all code is owned by the company (IP assignment agreements signed by developers).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Cybersecurity:</w:t>
      </w:r>
      <w:r w:rsidDel="00000000" w:rsidR="00000000" w:rsidRPr="00000000">
        <w:rPr>
          <w:rtl w:val="0"/>
        </w:rPr>
        <w:t xml:space="preserve"> Summary of data privacy policies, disaster recovery plans, and history of any data breaches.</w:t>
      </w:r>
    </w:p>
    <w:p w:rsidR="00000000" w:rsidDel="00000000" w:rsidP="00000000" w:rsidRDefault="00000000" w:rsidRPr="00000000" w14:paraId="0000002B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Sales, Marketing &amp; Customers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Verifies the stability of revenue and the potential for future growth.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ek3cln2u4ar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Customer Analysis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Churn Rate:</w:t>
      </w:r>
      <w:r w:rsidDel="00000000" w:rsidR="00000000" w:rsidRPr="00000000">
        <w:rPr>
          <w:rtl w:val="0"/>
        </w:rPr>
        <w:t xml:space="preserve"> Data on customer retention and churn over the last 3 years.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Customer Lists:</w:t>
      </w:r>
      <w:r w:rsidDel="00000000" w:rsidR="00000000" w:rsidRPr="00000000">
        <w:rPr>
          <w:rtl w:val="0"/>
        </w:rPr>
        <w:t xml:space="preserve"> Anonymized database of active customers (if sensitive) or full breakdown by industry/geography.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Net Promoter Score (NPS):</w:t>
      </w:r>
      <w:r w:rsidDel="00000000" w:rsidR="00000000" w:rsidRPr="00000000">
        <w:rPr>
          <w:rtl w:val="0"/>
        </w:rPr>
        <w:t xml:space="preserve"> Recent customer satisfaction surveys or reviews.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t890zpr76nm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Marketing Strategy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Customer Acquisition Cost (CAC):</w:t>
      </w:r>
      <w:r w:rsidDel="00000000" w:rsidR="00000000" w:rsidRPr="00000000">
        <w:rPr>
          <w:rtl w:val="0"/>
        </w:rPr>
        <w:t xml:space="preserve"> Calculation of marketing spend required to acquire a new customer.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Marketing Channels:</w:t>
      </w:r>
      <w:r w:rsidDel="00000000" w:rsidR="00000000" w:rsidRPr="00000000">
        <w:rPr>
          <w:rtl w:val="0"/>
        </w:rPr>
        <w:t xml:space="preserve"> Breakdown of ROI by channel (SEO, PPC, Referral, Social).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Sales Pipeline:</w:t>
      </w:r>
      <w:r w:rsidDel="00000000" w:rsidR="00000000" w:rsidRPr="00000000">
        <w:rPr>
          <w:rtl w:val="0"/>
        </w:rPr>
        <w:t xml:space="preserve"> Current sales funnel and weighted forecast for the next 6–12 months.</w:t>
      </w:r>
    </w:p>
    <w:p w:rsidR="00000000" w:rsidDel="00000000" w:rsidP="00000000" w:rsidRDefault="00000000" w:rsidRPr="00000000" w14:paraId="00000035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Human Resources (HR)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Assesses the team’s stability and the risk of losing key talent post-sale.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1iw3v9exbec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Employee Data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Employee Census:</w:t>
      </w:r>
      <w:r w:rsidDel="00000000" w:rsidR="00000000" w:rsidRPr="00000000">
        <w:rPr>
          <w:rtl w:val="0"/>
        </w:rPr>
        <w:t xml:space="preserve"> List of employees with titles, tenure, salaries, and bonus structures.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Employment Agreements:</w:t>
      </w:r>
      <w:r w:rsidDel="00000000" w:rsidR="00000000" w:rsidRPr="00000000">
        <w:rPr>
          <w:rtl w:val="0"/>
        </w:rPr>
        <w:t xml:space="preserve"> Copies of contracts, specifically looking for Non-Compete and Non-Solicitation agreements.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Benefits Package:</w:t>
      </w:r>
      <w:r w:rsidDel="00000000" w:rsidR="00000000" w:rsidRPr="00000000">
        <w:rPr>
          <w:rtl w:val="0"/>
        </w:rPr>
        <w:t xml:space="preserve"> Summary of health insurance, 401(k), PTO policies, and other perks.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Contractor Agreements:</w:t>
      </w:r>
      <w:r w:rsidDel="00000000" w:rsidR="00000000" w:rsidRPr="00000000">
        <w:rPr>
          <w:rtl w:val="0"/>
        </w:rPr>
        <w:t xml:space="preserve"> Agreements with 1099 independent contractors, ensuring proper classification to avoid tax liabilities.</w:t>
      </w:r>
    </w:p>
    <w:p w:rsidR="00000000" w:rsidDel="00000000" w:rsidP="00000000" w:rsidRDefault="00000000" w:rsidRPr="00000000" w14:paraId="0000003C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Pre-Sale Strategic "Clean Up"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Action items to take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before</w:t>
      </w:r>
      <w:r w:rsidDel="00000000" w:rsidR="00000000" w:rsidRPr="00000000">
        <w:rPr>
          <w:i w:val="1"/>
          <w:iCs w:val="1"/>
          <w:rtl w:val="0"/>
        </w:rPr>
        <w:t xml:space="preserve"> listing the business to increase value.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Reduce Owner Dependency:</w:t>
      </w:r>
      <w:r w:rsidDel="00000000" w:rsidR="00000000" w:rsidRPr="00000000">
        <w:rPr>
          <w:rtl w:val="0"/>
        </w:rPr>
        <w:t xml:space="preserve"> Delegate key owner responsibilities to management to prove the business runs without you.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Clean Up the Balance Sheet:</w:t>
      </w:r>
      <w:r w:rsidDel="00000000" w:rsidR="00000000" w:rsidRPr="00000000">
        <w:rPr>
          <w:rtl w:val="0"/>
        </w:rPr>
        <w:t xml:space="preserve"> Write off bad debt, sell off obsolete inventory, and settle small disputes.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Normalize Expenses:</w:t>
      </w:r>
      <w:r w:rsidDel="00000000" w:rsidR="00000000" w:rsidRPr="00000000">
        <w:rPr>
          <w:rtl w:val="0"/>
        </w:rPr>
        <w:t xml:space="preserve"> Stop running personal expenses through the business at least 12 months prior to sale.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Secure Key Relationships:</w:t>
      </w:r>
      <w:r w:rsidDel="00000000" w:rsidR="00000000" w:rsidRPr="00000000">
        <w:rPr>
          <w:rtl w:val="0"/>
        </w:rPr>
        <w:t xml:space="preserve"> Lock in long-term contracts with major customers or key employees.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